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BBEA7" w14:textId="5E2E35B9" w:rsidR="009E59DD" w:rsidRDefault="009E59DD" w:rsidP="009E5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033D36">
        <w:rPr>
          <w:b/>
          <w:noProof/>
          <w:sz w:val="24"/>
        </w:rPr>
        <w:t>087</w:t>
      </w:r>
    </w:p>
    <w:p w14:paraId="077DF100" w14:textId="77777777" w:rsidR="009E59DD" w:rsidRDefault="009E59DD" w:rsidP="009E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5C6F0CC3" w14:textId="77777777" w:rsidR="009039AA" w:rsidRPr="009E59DD" w:rsidRDefault="009039AA" w:rsidP="009039A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06616141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41AF4">
        <w:rPr>
          <w:rFonts w:ascii="Arial" w:hAnsi="Arial" w:cs="Arial"/>
          <w:b/>
          <w:bCs/>
          <w:lang w:val="en-US"/>
        </w:rPr>
        <w:t xml:space="preserve">Pseudo-CR on </w:t>
      </w:r>
      <w:r w:rsidR="00FA5881">
        <w:rPr>
          <w:rFonts w:ascii="Arial" w:hAnsi="Arial" w:cs="Arial" w:hint="eastAsia"/>
          <w:b/>
          <w:bCs/>
          <w:lang w:val="en-US" w:eastAsia="zh-CN"/>
        </w:rPr>
        <w:t>adding</w:t>
      </w:r>
      <w:r w:rsidR="00FA5881">
        <w:rPr>
          <w:rFonts w:ascii="Arial" w:hAnsi="Arial" w:cs="Arial"/>
          <w:b/>
          <w:bCs/>
          <w:lang w:val="en-US"/>
        </w:rPr>
        <w:t xml:space="preserve"> a new solution to address Key #1</w:t>
      </w:r>
    </w:p>
    <w:p w14:paraId="4C7F6870" w14:textId="4F820D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E59DD">
        <w:rPr>
          <w:rFonts w:ascii="Arial" w:hAnsi="Arial" w:cs="Arial"/>
          <w:b/>
          <w:bCs/>
          <w:lang w:val="en-US"/>
        </w:rPr>
        <w:t>TR 29.889</w:t>
      </w:r>
    </w:p>
    <w:p w14:paraId="4ED68054" w14:textId="6F915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E59DD">
        <w:rPr>
          <w:rFonts w:ascii="Arial" w:hAnsi="Arial" w:cs="Arial"/>
          <w:b/>
          <w:bCs/>
          <w:lang w:val="en-US"/>
        </w:rPr>
        <w:t>20.1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625C4473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>This contribution proposes</w:t>
      </w:r>
      <w:r w:rsidR="00641AF4">
        <w:rPr>
          <w:lang w:val="en-US" w:eastAsia="zh-CN"/>
        </w:rPr>
        <w:t xml:space="preserve"> to </w:t>
      </w:r>
      <w:r w:rsidR="005C05BC">
        <w:rPr>
          <w:lang w:val="en-US" w:eastAsia="zh-CN"/>
        </w:rPr>
        <w:t>consider</w:t>
      </w:r>
      <w:r w:rsidR="005C05BC" w:rsidRPr="005C05BC">
        <w:t xml:space="preserve"> </w:t>
      </w:r>
      <w:r w:rsidR="005C05BC">
        <w:t>mechanisms for the UPF to collect data</w:t>
      </w:r>
      <w:r w:rsidR="00641AF4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C905F2" w14:textId="40E87781" w:rsidR="005C05BC" w:rsidRDefault="00FA5881" w:rsidP="00CD2478">
      <w:pPr>
        <w:rPr>
          <w:lang w:val="en-US" w:eastAsia="zh-CN"/>
        </w:rPr>
      </w:pPr>
      <w:r>
        <w:rPr>
          <w:lang w:val="en-US" w:eastAsia="zh-CN"/>
        </w:rPr>
        <w:t xml:space="preserve">It is proposed to add a new solution to address Key #1. </w:t>
      </w:r>
      <w:r w:rsidRPr="00FA5881">
        <w:rPr>
          <w:lang w:val="en-US" w:eastAsia="zh-CN"/>
        </w:rPr>
        <w:t>This solution provides a mechanism to decide whether and how to aggregate the notifications. If the UPF decides to aggregate the notification, the step 5-8 described in solution 3 will be used to protocol negotiation.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0A0E28" w14:textId="13F4A50A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26D9F5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9E59DD">
        <w:rPr>
          <w:lang w:val="en-US"/>
        </w:rPr>
        <w:t>89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E00F26" w14:textId="77777777" w:rsidR="00D346AD" w:rsidRDefault="00D346AD" w:rsidP="00D346AD">
      <w:pPr>
        <w:pStyle w:val="Heading2"/>
        <w:rPr>
          <w:lang w:eastAsia="zh-CN"/>
        </w:rPr>
      </w:pPr>
      <w:bookmarkStart w:id="1" w:name="_Toc191289835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1"/>
    </w:p>
    <w:p w14:paraId="28B1F7C1" w14:textId="77777777" w:rsidR="00D346AD" w:rsidRDefault="00D346AD" w:rsidP="00D346A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D346AD" w14:paraId="1F2A4A2C" w14:textId="77777777" w:rsidTr="005709D0">
        <w:trPr>
          <w:cantSplit/>
          <w:jc w:val="center"/>
        </w:trPr>
        <w:tc>
          <w:tcPr>
            <w:tcW w:w="1696" w:type="dxa"/>
          </w:tcPr>
          <w:p w14:paraId="4E7A5D83" w14:textId="77777777" w:rsidR="00D346AD" w:rsidRDefault="00D346AD" w:rsidP="005709D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47623F7C" w14:textId="77777777" w:rsidR="00D346AD" w:rsidRDefault="00D346AD" w:rsidP="005709D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D346AD" w14:paraId="63FCD703" w14:textId="77777777" w:rsidTr="005709D0">
        <w:trPr>
          <w:cantSplit/>
          <w:jc w:val="center"/>
        </w:trPr>
        <w:tc>
          <w:tcPr>
            <w:tcW w:w="1696" w:type="dxa"/>
          </w:tcPr>
          <w:p w14:paraId="346C3075" w14:textId="77777777" w:rsidR="00D346AD" w:rsidRDefault="00D346AD" w:rsidP="005709D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358BD45E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505EE826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D346AD" w14:paraId="645016C0" w14:textId="77777777" w:rsidTr="005709D0">
        <w:trPr>
          <w:cantSplit/>
          <w:jc w:val="center"/>
        </w:trPr>
        <w:tc>
          <w:tcPr>
            <w:tcW w:w="1696" w:type="dxa"/>
          </w:tcPr>
          <w:p w14:paraId="75D18CCA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03132782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10DF5F1A" w14:textId="77777777" w:rsidR="00D346AD" w:rsidRDefault="00D346AD" w:rsidP="005709D0">
            <w:pPr>
              <w:pStyle w:val="TAC"/>
              <w:rPr>
                <w:sz w:val="16"/>
                <w:szCs w:val="16"/>
              </w:rPr>
            </w:pPr>
          </w:p>
        </w:tc>
      </w:tr>
      <w:tr w:rsidR="00D346AD" w14:paraId="7FA4101A" w14:textId="77777777" w:rsidTr="005709D0">
        <w:trPr>
          <w:cantSplit/>
          <w:jc w:val="center"/>
        </w:trPr>
        <w:tc>
          <w:tcPr>
            <w:tcW w:w="1696" w:type="dxa"/>
          </w:tcPr>
          <w:p w14:paraId="6F85BE55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78E3A302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FF185BA" w14:textId="77777777" w:rsidR="00D346AD" w:rsidRDefault="00D346AD" w:rsidP="005709D0">
            <w:pPr>
              <w:pStyle w:val="TAC"/>
              <w:rPr>
                <w:sz w:val="16"/>
                <w:szCs w:val="16"/>
              </w:rPr>
            </w:pPr>
          </w:p>
        </w:tc>
      </w:tr>
      <w:tr w:rsidR="00D346AD" w14:paraId="035DD140" w14:textId="77777777" w:rsidTr="005709D0">
        <w:trPr>
          <w:cantSplit/>
          <w:jc w:val="center"/>
        </w:trPr>
        <w:tc>
          <w:tcPr>
            <w:tcW w:w="1696" w:type="dxa"/>
          </w:tcPr>
          <w:p w14:paraId="540AA5FD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378EAE28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423" w:type="dxa"/>
          </w:tcPr>
          <w:p w14:paraId="77BC06CD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D346AD" w14:paraId="2788F19C" w14:textId="77777777" w:rsidTr="005709D0">
        <w:trPr>
          <w:cantSplit/>
          <w:jc w:val="center"/>
        </w:trPr>
        <w:tc>
          <w:tcPr>
            <w:tcW w:w="1696" w:type="dxa"/>
          </w:tcPr>
          <w:p w14:paraId="41313195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85" w:type="dxa"/>
          </w:tcPr>
          <w:p w14:paraId="1747F6DA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3ED5B4E1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7F26C1F7" w14:textId="77777777" w:rsidTr="005709D0">
        <w:trPr>
          <w:cantSplit/>
          <w:jc w:val="center"/>
        </w:trPr>
        <w:tc>
          <w:tcPr>
            <w:tcW w:w="1696" w:type="dxa"/>
          </w:tcPr>
          <w:p w14:paraId="4BA9A74B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85" w:type="dxa"/>
          </w:tcPr>
          <w:p w14:paraId="4683B5DF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5E50CBE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09E0ED1D" w14:textId="77777777" w:rsidTr="005709D0">
        <w:trPr>
          <w:cantSplit/>
          <w:jc w:val="center"/>
        </w:trPr>
        <w:tc>
          <w:tcPr>
            <w:tcW w:w="1696" w:type="dxa"/>
          </w:tcPr>
          <w:p w14:paraId="0CEC24FB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985" w:type="dxa"/>
          </w:tcPr>
          <w:p w14:paraId="5A537B96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</w:rPr>
            </w:pPr>
            <w:bookmarkStart w:id="2" w:name="OLE_LINK6"/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  <w:bookmarkEnd w:id="2"/>
          </w:p>
        </w:tc>
        <w:tc>
          <w:tcPr>
            <w:tcW w:w="1423" w:type="dxa"/>
          </w:tcPr>
          <w:p w14:paraId="4FB9117E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565BDC03" w14:textId="77777777" w:rsidTr="005709D0">
        <w:trPr>
          <w:cantSplit/>
          <w:jc w:val="center"/>
        </w:trPr>
        <w:tc>
          <w:tcPr>
            <w:tcW w:w="1696" w:type="dxa"/>
          </w:tcPr>
          <w:p w14:paraId="14F518F3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85" w:type="dxa"/>
          </w:tcPr>
          <w:p w14:paraId="19CAEA96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18963AD6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1ECE6677" w14:textId="77777777" w:rsidTr="005709D0">
        <w:trPr>
          <w:cantSplit/>
          <w:jc w:val="center"/>
          <w:ins w:id="3" w:author="ZTE" w:date="2025-03-26T21:39:00Z"/>
        </w:trPr>
        <w:tc>
          <w:tcPr>
            <w:tcW w:w="1696" w:type="dxa"/>
          </w:tcPr>
          <w:p w14:paraId="001C6309" w14:textId="6F3DB8DF" w:rsidR="00D346AD" w:rsidRDefault="00D346AD" w:rsidP="005709D0">
            <w:pPr>
              <w:pStyle w:val="TAH"/>
              <w:rPr>
                <w:ins w:id="4" w:author="ZTE" w:date="2025-03-26T21:39:00Z"/>
                <w:rFonts w:eastAsia="宋体"/>
                <w:sz w:val="16"/>
                <w:szCs w:val="16"/>
                <w:lang w:eastAsia="zh-CN"/>
              </w:rPr>
            </w:pPr>
            <w:ins w:id="5" w:author="ZTE" w:date="2025-03-26T21:39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14:paraId="5C100DDC" w14:textId="02D522D8" w:rsidR="00D346AD" w:rsidRDefault="000B7844" w:rsidP="005709D0">
            <w:pPr>
              <w:pStyle w:val="TAC"/>
              <w:rPr>
                <w:ins w:id="6" w:author="ZTE" w:date="2025-03-26T21:39:00Z"/>
                <w:rFonts w:eastAsia="宋体"/>
                <w:sz w:val="16"/>
                <w:szCs w:val="16"/>
                <w:lang w:eastAsia="zh-CN"/>
              </w:rPr>
            </w:pPr>
            <w:ins w:id="7" w:author="ZTE" w:date="2025-03-26T21:58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23" w:type="dxa"/>
          </w:tcPr>
          <w:p w14:paraId="6EF09699" w14:textId="45A66474" w:rsidR="00D346AD" w:rsidRDefault="00D346AD" w:rsidP="005709D0">
            <w:pPr>
              <w:pStyle w:val="TAC"/>
              <w:rPr>
                <w:ins w:id="8" w:author="ZTE" w:date="2025-03-26T21:39:00Z"/>
                <w:sz w:val="16"/>
                <w:szCs w:val="16"/>
                <w:lang w:eastAsia="zh-CN"/>
              </w:rPr>
            </w:pPr>
          </w:p>
        </w:tc>
      </w:tr>
    </w:tbl>
    <w:p w14:paraId="1B5DD043" w14:textId="77777777" w:rsidR="00D346AD" w:rsidRDefault="00D346AD" w:rsidP="00A32441"/>
    <w:p w14:paraId="0CC1A7A7" w14:textId="51AB804E" w:rsidR="000B7844" w:rsidRPr="006B5418" w:rsidRDefault="000B7844" w:rsidP="000B7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BE54E1" w14:textId="77777777" w:rsidR="00D7064A" w:rsidRDefault="00D7064A" w:rsidP="00D7064A">
      <w:pPr>
        <w:pStyle w:val="Heading2"/>
        <w:rPr>
          <w:ins w:id="9" w:author="ZTE" w:date="2025-03-28T17:08:00Z"/>
          <w:lang w:eastAsia="zh-CN"/>
        </w:rPr>
      </w:pPr>
      <w:bookmarkStart w:id="10" w:name="_Toc191289866"/>
      <w:ins w:id="11" w:author="ZTE" w:date="2025-03-28T17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  <w:bookmarkEnd w:id="10"/>
        <w:r>
          <w:rPr>
            <w:lang w:eastAsia="zh-CN"/>
          </w:rPr>
          <w:t>UPF Determines Candidate Mechanism for Event Report based on Factors</w:t>
        </w:r>
      </w:ins>
    </w:p>
    <w:p w14:paraId="13CAF4E9" w14:textId="77777777" w:rsidR="00D7064A" w:rsidRDefault="00D7064A" w:rsidP="00D7064A">
      <w:pPr>
        <w:pStyle w:val="Heading3"/>
        <w:rPr>
          <w:ins w:id="12" w:author="ZTE" w:date="2025-03-28T17:08:00Z"/>
          <w:lang w:val="en-US" w:eastAsia="zh-CN"/>
        </w:rPr>
      </w:pPr>
      <w:bookmarkStart w:id="13" w:name="_Toc177553759"/>
      <w:bookmarkStart w:id="14" w:name="_Toc191289867"/>
      <w:ins w:id="15" w:author="ZTE" w:date="2025-03-28T17:08:00Z">
        <w:r w:rsidRPr="00725D7C">
          <w:rPr>
            <w:lang w:val="en-US"/>
          </w:rPr>
          <w:t>6.</w:t>
        </w:r>
        <w:r w:rsidRPr="000B7844">
          <w:rPr>
            <w:highlight w:val="yellow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  <w:bookmarkEnd w:id="13"/>
        <w:bookmarkEnd w:id="14"/>
      </w:ins>
    </w:p>
    <w:p w14:paraId="6C2258D2" w14:textId="77777777" w:rsidR="00D7064A" w:rsidRDefault="00D7064A" w:rsidP="00D7064A">
      <w:pPr>
        <w:rPr>
          <w:ins w:id="16" w:author="ZTE" w:date="2025-03-28T17:08:00Z"/>
          <w:lang w:val="en-US"/>
        </w:rPr>
      </w:pPr>
      <w:ins w:id="17" w:author="ZTE" w:date="2025-03-28T17:08:00Z">
        <w:r>
          <w:rPr>
            <w:lang w:val="en-US"/>
          </w:rPr>
          <w:t>The solution addresses the Key Issue #1 on "</w:t>
        </w:r>
        <w:r>
          <w:rPr>
            <w:lang w:eastAsia="zh-CN"/>
          </w:rPr>
          <w:t>Identifying and lowering the network performance impacts of intensive data collection from UPF"</w:t>
        </w:r>
        <w:r>
          <w:rPr>
            <w:lang w:val="en-US"/>
          </w:rPr>
          <w:t>. This solution provides a mechanism to decide whether and how to aggregate the event notifications. If the UPF decides to aggregate the notification, the step 5-8 described in solution 3 will be used to protocol negotiation.</w:t>
        </w:r>
      </w:ins>
    </w:p>
    <w:p w14:paraId="7CB669BF" w14:textId="77777777" w:rsidR="00D7064A" w:rsidRDefault="00D7064A" w:rsidP="00D7064A">
      <w:pPr>
        <w:rPr>
          <w:ins w:id="18" w:author="ZTE" w:date="2025-03-28T17:08:00Z"/>
        </w:rPr>
      </w:pPr>
      <w:ins w:id="19" w:author="ZTE" w:date="2025-03-28T17:08:00Z">
        <w:r>
          <w:rPr>
            <w:lang w:eastAsia="zh-CN"/>
          </w:rPr>
          <w:lastRenderedPageBreak/>
          <w:t xml:space="preserve">3GPP TS29.244 specifies </w:t>
        </w:r>
        <w:r w:rsidRPr="00342951">
          <w:rPr>
            <w:lang w:eastAsia="zh-CN"/>
          </w:rPr>
          <w:t>the Reporting Suggestion Inf</w:t>
        </w:r>
        <w:r>
          <w:rPr>
            <w:lang w:eastAsia="zh-CN"/>
          </w:rPr>
          <w:t>o IE for four</w:t>
        </w:r>
        <w:r w:rsidRPr="00342951">
          <w:rPr>
            <w:lang w:eastAsia="zh-CN"/>
          </w:rPr>
          <w:t xml:space="preserve"> </w:t>
        </w:r>
        <w:r>
          <w:rPr>
            <w:lang w:eastAsia="zh-CN"/>
          </w:rPr>
          <w:t xml:space="preserve">UPF events: </w:t>
        </w:r>
        <w:r w:rsidRPr="00C718FF">
          <w:t>QoS Monitoring</w:t>
        </w:r>
        <w:r>
          <w:t xml:space="preserve">, </w:t>
        </w:r>
        <w:r>
          <w:rPr>
            <w:lang w:eastAsia="zh-CN"/>
          </w:rPr>
          <w:t xml:space="preserve">User Data Usage Measures, User Data Usage Trends and </w:t>
        </w:r>
        <w:r w:rsidRPr="00AE5EB5">
          <w:rPr>
            <w:rFonts w:eastAsia="宋体"/>
          </w:rPr>
          <w:t>Handling of Payload Headers Information</w:t>
        </w:r>
        <w:r>
          <w:rPr>
            <w:rFonts w:eastAsia="宋体"/>
          </w:rPr>
          <w:t xml:space="preserve">. The </w:t>
        </w:r>
        <w:r>
          <w:rPr>
            <w:noProof/>
          </w:rPr>
          <w:t xml:space="preserve">Report urgency indicates whether the event report can be delayed (i.e. it is delay-tolerant), and the Reporting time information </w:t>
        </w:r>
        <w:r>
          <w:t xml:space="preserve">defines the last valid reporting time for the UPF to report the detected event. </w:t>
        </w:r>
        <w:r>
          <w:rPr>
            <w:rFonts w:hint="eastAsia"/>
            <w:lang w:eastAsia="zh-CN"/>
          </w:rPr>
          <w:t>T</w:t>
        </w:r>
        <w:r>
          <w:rPr>
            <w:noProof/>
          </w:rPr>
          <w:t xml:space="preserve">he UPF calculates the volume and frequency of the event reports </w:t>
        </w:r>
        <w:r>
          <w:rPr>
            <w:lang w:eastAsia="zh-CN"/>
          </w:rPr>
          <w:t xml:space="preserve">targeting the same notification IP and port during a period according to the </w:t>
        </w:r>
        <w:r>
          <w:rPr>
            <w:noProof/>
          </w:rPr>
          <w:t>Reporting time information in the subscription to these events.</w:t>
        </w:r>
      </w:ins>
    </w:p>
    <w:p w14:paraId="7D03AF28" w14:textId="77777777" w:rsidR="00D7064A" w:rsidRDefault="00D7064A" w:rsidP="00D7064A">
      <w:pPr>
        <w:rPr>
          <w:ins w:id="20" w:author="ZTE" w:date="2025-03-28T17:08:00Z"/>
          <w:lang w:eastAsia="zh-CN"/>
        </w:rPr>
      </w:pPr>
      <w:ins w:id="21" w:author="ZTE" w:date="2025-03-28T17:0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the statistics, the UPF sets a volume threshold and/or a frequency threshold to decide whether to aggregate the event reports and choose a proper protocols to deliver the event reports. For example, candidate mechanism/protocol for event report could be: existing SBI based reporting, file based transport protocol (e.g. FTP), and Message Queue based protocol, etc. Then, UPF policy on protocol selection could be:</w:t>
        </w:r>
      </w:ins>
    </w:p>
    <w:p w14:paraId="11638B98" w14:textId="77777777" w:rsidR="00D7064A" w:rsidRDefault="00D7064A" w:rsidP="00D7064A">
      <w:pPr>
        <w:pStyle w:val="B2"/>
        <w:rPr>
          <w:ins w:id="22" w:author="ZTE" w:date="2025-03-28T17:08:00Z"/>
          <w:lang w:val="en-US" w:eastAsia="zh-CN"/>
        </w:rPr>
      </w:pPr>
      <w:ins w:id="23" w:author="ZTE" w:date="2025-03-28T17:08:00Z">
        <w:r w:rsidRPr="00B0093A">
          <w:rPr>
            <w:lang w:val="en-US" w:eastAsia="zh-CN"/>
          </w:rPr>
          <w:t xml:space="preserve">a. </w:t>
        </w:r>
        <w:r>
          <w:rPr>
            <w:lang w:val="en-US" w:eastAsia="zh-CN"/>
          </w:rPr>
          <w:tab/>
          <w:t xml:space="preserve">If the total volume of the event reports is lower than the </w:t>
        </w:r>
        <w:r>
          <w:rPr>
            <w:lang w:eastAsia="zh-CN"/>
          </w:rPr>
          <w:t>threshold and 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lower than the </w:t>
        </w:r>
        <w:r>
          <w:rPr>
            <w:lang w:eastAsia="zh-CN"/>
          </w:rPr>
          <w:t>threshold, the current notification mechanism on SBI interface will be used</w:t>
        </w:r>
        <w:r>
          <w:rPr>
            <w:lang w:val="en-US" w:eastAsia="zh-CN"/>
          </w:rPr>
          <w:t>.</w:t>
        </w:r>
      </w:ins>
    </w:p>
    <w:p w14:paraId="32EEF5A6" w14:textId="77777777" w:rsidR="00D7064A" w:rsidRPr="006F27FD" w:rsidRDefault="00D7064A" w:rsidP="00D7064A">
      <w:pPr>
        <w:pStyle w:val="B2"/>
        <w:rPr>
          <w:ins w:id="24" w:author="ZTE" w:date="2025-03-28T17:08:00Z"/>
          <w:lang w:val="en-US" w:eastAsia="zh-CN"/>
        </w:rPr>
      </w:pPr>
      <w:ins w:id="25" w:author="ZTE" w:date="2025-03-28T17:08:00Z">
        <w:r>
          <w:rPr>
            <w:lang w:val="en-US" w:eastAsia="zh-CN"/>
          </w:rPr>
          <w:t>b</w:t>
        </w:r>
        <w:r w:rsidRPr="00B0093A">
          <w:rPr>
            <w:lang w:val="en-US" w:eastAsia="zh-CN"/>
          </w:rPr>
          <w:t xml:space="preserve">. </w:t>
        </w:r>
        <w:r>
          <w:rPr>
            <w:lang w:val="en-US" w:eastAsia="zh-CN"/>
          </w:rPr>
          <w:tab/>
          <w:t xml:space="preserve">If the total volume of the event reports is lower than the </w:t>
        </w:r>
        <w:r>
          <w:rPr>
            <w:lang w:eastAsia="zh-CN"/>
          </w:rPr>
          <w:t>threshold and 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higher than the </w:t>
        </w:r>
        <w:r>
          <w:rPr>
            <w:lang w:eastAsia="zh-CN"/>
          </w:rPr>
          <w:t xml:space="preserve">threshold, the current notification mechanism on SBI interface based on the </w:t>
        </w:r>
        <w:r>
          <w:rPr>
            <w:noProof/>
          </w:rPr>
          <w:t>Reporting time information will be used</w:t>
        </w:r>
        <w:r>
          <w:rPr>
            <w:lang w:val="en-US" w:eastAsia="zh-CN"/>
          </w:rPr>
          <w:t>.</w:t>
        </w:r>
      </w:ins>
    </w:p>
    <w:p w14:paraId="1452BA53" w14:textId="77777777" w:rsidR="00D7064A" w:rsidRDefault="00D7064A" w:rsidP="00D7064A">
      <w:pPr>
        <w:pStyle w:val="B2"/>
        <w:rPr>
          <w:ins w:id="26" w:author="ZTE" w:date="2025-03-28T17:08:00Z"/>
          <w:lang w:eastAsia="zh-CN"/>
        </w:rPr>
      </w:pPr>
      <w:ins w:id="27" w:author="ZTE" w:date="2025-03-28T17:08:00Z">
        <w:r>
          <w:rPr>
            <w:lang w:val="en-US" w:eastAsia="zh-CN"/>
          </w:rPr>
          <w:t>c.</w:t>
        </w:r>
        <w:r>
          <w:rPr>
            <w:lang w:val="en-US" w:eastAsia="zh-CN"/>
          </w:rPr>
          <w:tab/>
          <w:t xml:space="preserve">If the total volume of the event reports is higher than the </w:t>
        </w:r>
        <w:r>
          <w:rPr>
            <w:lang w:eastAsia="zh-CN"/>
          </w:rPr>
          <w:t>threshold and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lower than the </w:t>
        </w:r>
        <w:r>
          <w:rPr>
            <w:lang w:eastAsia="zh-CN"/>
          </w:rPr>
          <w:t>threshold,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a file based transmission protocol (e.g. FTP) could be selected.</w:t>
        </w:r>
      </w:ins>
    </w:p>
    <w:p w14:paraId="44C2AD89" w14:textId="77777777" w:rsidR="00D7064A" w:rsidRDefault="00D7064A" w:rsidP="00D7064A">
      <w:pPr>
        <w:pStyle w:val="B2"/>
        <w:rPr>
          <w:ins w:id="28" w:author="ZTE" w:date="2025-03-28T17:08:00Z"/>
          <w:lang w:val="en-US" w:eastAsia="zh-CN"/>
        </w:rPr>
      </w:pPr>
      <w:ins w:id="29" w:author="ZTE" w:date="2025-03-28T17:08:00Z">
        <w:r>
          <w:rPr>
            <w:lang w:eastAsia="zh-CN"/>
          </w:rPr>
          <w:t>d.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If the total volume of the event reports is higher than the </w:t>
        </w:r>
        <w:r>
          <w:rPr>
            <w:lang w:eastAsia="zh-CN"/>
          </w:rPr>
          <w:t>threshold and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higher than the </w:t>
        </w:r>
        <w:r>
          <w:rPr>
            <w:lang w:eastAsia="zh-CN"/>
          </w:rPr>
          <w:t>threshold, a high throughput real time p</w:t>
        </w:r>
        <w:r w:rsidRPr="006F27FD">
          <w:rPr>
            <w:lang w:eastAsia="zh-CN"/>
          </w:rPr>
          <w:t>rotocol</w:t>
        </w:r>
        <w:r>
          <w:rPr>
            <w:lang w:eastAsia="zh-CN"/>
          </w:rPr>
          <w:t xml:space="preserve"> could be selected, e.g. Message Queue based protocols.</w:t>
        </w:r>
      </w:ins>
    </w:p>
    <w:p w14:paraId="7B884120" w14:textId="77777777" w:rsidR="00D7064A" w:rsidRPr="006F27FD" w:rsidRDefault="00D7064A" w:rsidP="00D7064A">
      <w:pPr>
        <w:rPr>
          <w:ins w:id="30" w:author="ZTE" w:date="2025-03-28T17:08:00Z"/>
          <w:lang w:val="en-US" w:eastAsia="zh-CN"/>
        </w:rPr>
      </w:pPr>
      <w:ins w:id="31" w:author="ZTE" w:date="2025-03-28T17:08:00Z">
        <w:r w:rsidRPr="006F27FD">
          <w:rPr>
            <w:lang w:eastAsia="zh-CN"/>
          </w:rPr>
          <w:t>The UPF can analyse the wave peak of data transfer based on the statistics and generate a dynamic policy</w:t>
        </w:r>
        <w:r>
          <w:rPr>
            <w:lang w:eastAsia="zh-CN"/>
          </w:rPr>
          <w:t xml:space="preserve"> i.e. setting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a volume threshold and/or a frequency threshold,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to decide whether and how to</w:t>
        </w:r>
        <w:r w:rsidRPr="006F27FD">
          <w:rPr>
            <w:lang w:eastAsia="zh-CN"/>
          </w:rPr>
          <w:t xml:space="preserve"> aggregate the notifications.</w:t>
        </w:r>
      </w:ins>
    </w:p>
    <w:p w14:paraId="11D29FA1" w14:textId="5C95849C" w:rsidR="000B7844" w:rsidRDefault="000B7844" w:rsidP="000B7844">
      <w:pPr>
        <w:pStyle w:val="Heading3"/>
        <w:rPr>
          <w:ins w:id="32" w:author="ZTE" w:date="2025-03-26T21:59:00Z"/>
          <w:lang w:val="en-US"/>
        </w:rPr>
      </w:pPr>
      <w:bookmarkStart w:id="33" w:name="_Toc177553760"/>
      <w:bookmarkStart w:id="34" w:name="_Toc191289868"/>
      <w:ins w:id="35" w:author="ZTE" w:date="2025-03-26T21:59:00Z">
        <w:r w:rsidRPr="00725D7C">
          <w:rPr>
            <w:lang w:val="en-US"/>
          </w:rPr>
          <w:t>6.</w:t>
        </w:r>
      </w:ins>
      <w:ins w:id="36" w:author="ZTE" w:date="2025-03-26T22:00:00Z">
        <w:r w:rsidRPr="000B7844">
          <w:rPr>
            <w:highlight w:val="yellow"/>
            <w:lang w:val="en-US" w:eastAsia="zh-CN"/>
          </w:rPr>
          <w:t>X</w:t>
        </w:r>
      </w:ins>
      <w:ins w:id="37" w:author="ZTE" w:date="2025-03-26T21:59:00Z">
        <w:r w:rsidRPr="00270456">
          <w:rPr>
            <w:lang w:val="en-US"/>
          </w:rPr>
          <w:t>.</w:t>
        </w:r>
        <w:r>
          <w:rPr>
            <w:lang w:val="en-US"/>
          </w:rPr>
          <w:t>2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  <w:bookmarkEnd w:id="33"/>
        <w:bookmarkEnd w:id="34"/>
      </w:ins>
    </w:p>
    <w:p w14:paraId="25E55CEF" w14:textId="19084BCE" w:rsidR="006F27FD" w:rsidRDefault="006F27FD" w:rsidP="006F27FD">
      <w:pPr>
        <w:rPr>
          <w:ins w:id="38" w:author="ZTE" w:date="2025-03-26T23:42:00Z"/>
          <w:lang w:val="en-US"/>
        </w:rPr>
      </w:pPr>
      <w:ins w:id="39" w:author="ZTE" w:date="2025-03-26T23:42:00Z">
        <w:r>
          <w:rPr>
            <w:lang w:val="en-US"/>
          </w:rPr>
          <w:t>UPF</w:t>
        </w:r>
        <w:r w:rsidRPr="006730AF">
          <w:rPr>
            <w:lang w:val="en-US"/>
          </w:rPr>
          <w:t>:</w:t>
        </w:r>
      </w:ins>
    </w:p>
    <w:p w14:paraId="35D74916" w14:textId="3E791930" w:rsidR="000B7844" w:rsidRDefault="006F27FD" w:rsidP="000B7844">
      <w:pPr>
        <w:pStyle w:val="B1"/>
        <w:rPr>
          <w:ins w:id="40" w:author="ZTE" w:date="2025-03-28T12:42:00Z"/>
          <w:lang w:eastAsia="zh-CN"/>
        </w:rPr>
      </w:pPr>
      <w:ins w:id="41" w:author="ZTE" w:date="2025-03-26T23:42:00Z">
        <w:r>
          <w:rPr>
            <w:lang w:val="en-US"/>
          </w:rPr>
          <w:t>-</w:t>
        </w:r>
        <w:r>
          <w:rPr>
            <w:lang w:val="en-US"/>
          </w:rPr>
          <w:tab/>
        </w:r>
        <w:r w:rsidR="00FA5881">
          <w:rPr>
            <w:lang w:val="en-US"/>
          </w:rPr>
          <w:t>generate</w:t>
        </w:r>
      </w:ins>
      <w:ins w:id="42" w:author="ZTE" w:date="2025-03-28T12:42:00Z">
        <w:r w:rsidR="00033D36">
          <w:rPr>
            <w:lang w:val="en-US"/>
          </w:rPr>
          <w:t>s</w:t>
        </w:r>
      </w:ins>
      <w:ins w:id="43" w:author="ZTE" w:date="2025-03-26T23:42:00Z">
        <w:r w:rsidR="00FA5881">
          <w:rPr>
            <w:lang w:val="en-US"/>
          </w:rPr>
          <w:t xml:space="preserve"> </w:t>
        </w:r>
      </w:ins>
      <w:ins w:id="44" w:author="ZTE" w:date="2025-03-26T23:43:00Z">
        <w:r w:rsidR="00FA5881">
          <w:rPr>
            <w:lang w:eastAsia="zh-CN"/>
          </w:rPr>
          <w:t>a volume threshold and/or a frequency threshold dynamically to</w:t>
        </w:r>
      </w:ins>
      <w:ins w:id="45" w:author="ZTE" w:date="2025-03-26T23:45:00Z">
        <w:r w:rsidR="00FA5881" w:rsidRPr="00FA5881">
          <w:rPr>
            <w:lang w:eastAsia="zh-CN"/>
          </w:rPr>
          <w:t xml:space="preserve"> </w:t>
        </w:r>
        <w:r w:rsidR="00FA5881">
          <w:rPr>
            <w:lang w:eastAsia="zh-CN"/>
          </w:rPr>
          <w:t>decide whether and how to</w:t>
        </w:r>
        <w:r w:rsidR="00FA5881" w:rsidRPr="006F27FD">
          <w:rPr>
            <w:lang w:eastAsia="zh-CN"/>
          </w:rPr>
          <w:t xml:space="preserve"> aggregate the notifications.</w:t>
        </w:r>
      </w:ins>
    </w:p>
    <w:p w14:paraId="46C80D2B" w14:textId="5B8BE6D9" w:rsidR="00033D36" w:rsidRDefault="00033D36" w:rsidP="000B7844">
      <w:pPr>
        <w:pStyle w:val="B1"/>
        <w:rPr>
          <w:ins w:id="46" w:author="ZTE" w:date="2025-03-26T22:00:00Z"/>
          <w:lang w:val="en-US"/>
        </w:rPr>
      </w:pPr>
      <w:ins w:id="47" w:author="ZTE" w:date="2025-03-28T12:42:00Z">
        <w:r>
          <w:rPr>
            <w:lang w:eastAsia="zh-CN"/>
          </w:rPr>
          <w:t>-</w:t>
        </w:r>
        <w:r>
          <w:rPr>
            <w:lang w:eastAsia="zh-CN"/>
          </w:rPr>
          <w:tab/>
          <w:t>negotiates</w:t>
        </w:r>
      </w:ins>
      <w:ins w:id="48" w:author="ZTE" w:date="2025-03-28T12:43:00Z">
        <w:r>
          <w:rPr>
            <w:lang w:eastAsia="zh-CN"/>
          </w:rPr>
          <w:t xml:space="preserve"> the transfer protocol for notifications</w:t>
        </w:r>
      </w:ins>
      <w:ins w:id="49" w:author="ZTE" w:date="2025-03-28T12:42:00Z">
        <w:r>
          <w:rPr>
            <w:lang w:eastAsia="zh-CN"/>
          </w:rPr>
          <w:t xml:space="preserve"> </w:t>
        </w:r>
      </w:ins>
      <w:ins w:id="50" w:author="ZTE" w:date="2025-03-28T12:43:00Z">
        <w:r>
          <w:rPr>
            <w:lang w:eastAsia="zh-CN"/>
          </w:rPr>
          <w:t xml:space="preserve">according to </w:t>
        </w:r>
      </w:ins>
      <w:ins w:id="51" w:author="ZTE" w:date="2025-03-28T12:42:00Z">
        <w:r>
          <w:rPr>
            <w:lang w:val="en-US"/>
          </w:rPr>
          <w:t>the step 5-8 described in solution 3</w:t>
        </w:r>
      </w:ins>
      <w:ins w:id="52" w:author="ZTE" w:date="2025-03-28T12:43:00Z">
        <w:r>
          <w:rPr>
            <w:lang w:val="en-US"/>
          </w:rPr>
          <w:t>.</w:t>
        </w:r>
      </w:ins>
    </w:p>
    <w:p w14:paraId="1F1B95A1" w14:textId="694237CD" w:rsidR="000B7844" w:rsidRDefault="000B7844" w:rsidP="000B7844">
      <w:pPr>
        <w:pStyle w:val="Heading3"/>
        <w:rPr>
          <w:ins w:id="53" w:author="ZTE" w:date="2025-03-26T21:59:00Z"/>
          <w:lang w:val="en-US"/>
        </w:rPr>
      </w:pPr>
      <w:bookmarkStart w:id="54" w:name="_Toc177553761"/>
      <w:bookmarkStart w:id="55" w:name="_Toc191289869"/>
      <w:ins w:id="56" w:author="ZTE" w:date="2025-03-26T21:59:00Z">
        <w:r w:rsidRPr="00725D7C">
          <w:rPr>
            <w:lang w:val="en-US"/>
          </w:rPr>
          <w:t>6.</w:t>
        </w:r>
      </w:ins>
      <w:ins w:id="57" w:author="ZTE" w:date="2025-03-26T22:00:00Z">
        <w:r w:rsidRPr="000B7844">
          <w:rPr>
            <w:highlight w:val="yellow"/>
            <w:lang w:val="en-US" w:eastAsia="zh-CN"/>
          </w:rPr>
          <w:t>X</w:t>
        </w:r>
      </w:ins>
      <w:ins w:id="58" w:author="ZTE" w:date="2025-03-26T21:59:00Z">
        <w:r w:rsidRPr="00270456">
          <w:rPr>
            <w:lang w:val="en-US"/>
          </w:rPr>
          <w:t>.</w:t>
        </w:r>
        <w:r>
          <w:rPr>
            <w:lang w:val="en-US"/>
          </w:rPr>
          <w:t>3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  <w:bookmarkEnd w:id="54"/>
        <w:bookmarkEnd w:id="55"/>
      </w:ins>
    </w:p>
    <w:p w14:paraId="004803A7" w14:textId="77777777" w:rsidR="000B7844" w:rsidRPr="005073DD" w:rsidRDefault="000B7844" w:rsidP="000B7844">
      <w:pPr>
        <w:pStyle w:val="EditorsNote"/>
        <w:rPr>
          <w:ins w:id="59" w:author="ZTE" w:date="2025-03-26T21:59:00Z"/>
          <w:lang w:val="en-US"/>
        </w:rPr>
      </w:pPr>
      <w:ins w:id="60" w:author="ZTE" w:date="2025-03-26T21:59:00Z">
        <w:r w:rsidRPr="00A00F7E">
          <w:rPr>
            <w:lang w:val="en-US"/>
          </w:rPr>
          <w:t>Editor's note: this is FFS.</w:t>
        </w:r>
      </w:ins>
    </w:p>
    <w:p w14:paraId="65C0E00D" w14:textId="04FFA768" w:rsidR="000B7844" w:rsidRPr="00270456" w:rsidRDefault="000B7844" w:rsidP="000B7844">
      <w:pPr>
        <w:pStyle w:val="Heading3"/>
        <w:rPr>
          <w:ins w:id="61" w:author="ZTE" w:date="2025-03-26T21:59:00Z"/>
          <w:lang w:val="en-US"/>
        </w:rPr>
      </w:pPr>
      <w:bookmarkStart w:id="62" w:name="_Toc177553762"/>
      <w:bookmarkStart w:id="63" w:name="_Toc191289870"/>
      <w:ins w:id="64" w:author="ZTE" w:date="2025-03-26T21:59:00Z">
        <w:r w:rsidRPr="00725D7C">
          <w:rPr>
            <w:lang w:val="en-US"/>
          </w:rPr>
          <w:t>6.</w:t>
        </w:r>
      </w:ins>
      <w:ins w:id="65" w:author="ZTE" w:date="2025-03-26T22:00:00Z">
        <w:r w:rsidRPr="000B7844">
          <w:rPr>
            <w:highlight w:val="yellow"/>
            <w:lang w:val="en-US" w:eastAsia="zh-CN"/>
          </w:rPr>
          <w:t>X</w:t>
        </w:r>
      </w:ins>
      <w:ins w:id="66" w:author="ZTE" w:date="2025-03-26T21:59:00Z">
        <w:r w:rsidRPr="00270456">
          <w:rPr>
            <w:lang w:val="en-US"/>
          </w:rPr>
          <w:t>.</w:t>
        </w:r>
        <w:r>
          <w:rPr>
            <w:lang w:val="en-US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  <w:bookmarkEnd w:id="62"/>
        <w:bookmarkEnd w:id="63"/>
      </w:ins>
    </w:p>
    <w:p w14:paraId="33605061" w14:textId="77777777" w:rsidR="000B7844" w:rsidRPr="00A00F7E" w:rsidRDefault="000B7844" w:rsidP="000B7844">
      <w:pPr>
        <w:pStyle w:val="EditorsNote"/>
        <w:rPr>
          <w:ins w:id="67" w:author="ZTE" w:date="2025-03-26T21:59:00Z"/>
          <w:lang w:val="en-US"/>
        </w:rPr>
      </w:pPr>
      <w:ins w:id="68" w:author="ZTE" w:date="2025-03-26T21:59:00Z">
        <w:r w:rsidRPr="00A00F7E">
          <w:rPr>
            <w:lang w:val="en-US"/>
          </w:rPr>
          <w:t>Editor's note: this is FFS.</w:t>
        </w:r>
      </w:ins>
    </w:p>
    <w:p w14:paraId="2D606404" w14:textId="35375918" w:rsidR="00C21836" w:rsidRPr="00D7064A" w:rsidRDefault="00A32441" w:rsidP="00D70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69" w:name="_GoBack"/>
      <w:bookmarkEnd w:id="0"/>
      <w:bookmarkEnd w:id="69"/>
    </w:p>
    <w:sectPr w:rsidR="00C21836" w:rsidRPr="00D7064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5605D" w14:textId="77777777" w:rsidR="00FB098F" w:rsidRDefault="00FB098F">
      <w:r>
        <w:separator/>
      </w:r>
    </w:p>
  </w:endnote>
  <w:endnote w:type="continuationSeparator" w:id="0">
    <w:p w14:paraId="338C13C6" w14:textId="77777777" w:rsidR="00FB098F" w:rsidRDefault="00FB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1474B" w14:textId="77777777" w:rsidR="00FB098F" w:rsidRDefault="00FB098F">
      <w:r>
        <w:separator/>
      </w:r>
    </w:p>
  </w:footnote>
  <w:footnote w:type="continuationSeparator" w:id="0">
    <w:p w14:paraId="3712230C" w14:textId="77777777" w:rsidR="00FB098F" w:rsidRDefault="00FB0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89F"/>
    <w:rsid w:val="00032D56"/>
    <w:rsid w:val="00033D36"/>
    <w:rsid w:val="0003711D"/>
    <w:rsid w:val="00043E25"/>
    <w:rsid w:val="0004575F"/>
    <w:rsid w:val="00046358"/>
    <w:rsid w:val="00062124"/>
    <w:rsid w:val="0006303C"/>
    <w:rsid w:val="00065955"/>
    <w:rsid w:val="00066856"/>
    <w:rsid w:val="00067843"/>
    <w:rsid w:val="00070F86"/>
    <w:rsid w:val="00072AAF"/>
    <w:rsid w:val="00072DD2"/>
    <w:rsid w:val="000B0E83"/>
    <w:rsid w:val="000B1216"/>
    <w:rsid w:val="000B14A6"/>
    <w:rsid w:val="000B217B"/>
    <w:rsid w:val="000B7844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2F82"/>
    <w:rsid w:val="00143552"/>
    <w:rsid w:val="00163F08"/>
    <w:rsid w:val="00175483"/>
    <w:rsid w:val="00183134"/>
    <w:rsid w:val="00191E6B"/>
    <w:rsid w:val="001B5C2B"/>
    <w:rsid w:val="001B6664"/>
    <w:rsid w:val="001B77E2"/>
    <w:rsid w:val="001D25E6"/>
    <w:rsid w:val="001D4C82"/>
    <w:rsid w:val="001E2EB5"/>
    <w:rsid w:val="001E41F3"/>
    <w:rsid w:val="001F151F"/>
    <w:rsid w:val="001F3B42"/>
    <w:rsid w:val="001F41FE"/>
    <w:rsid w:val="001F5486"/>
    <w:rsid w:val="002022FB"/>
    <w:rsid w:val="00206BD2"/>
    <w:rsid w:val="00212096"/>
    <w:rsid w:val="0021503C"/>
    <w:rsid w:val="002153AE"/>
    <w:rsid w:val="00216490"/>
    <w:rsid w:val="00231568"/>
    <w:rsid w:val="00232FD1"/>
    <w:rsid w:val="00241597"/>
    <w:rsid w:val="0024668B"/>
    <w:rsid w:val="00250484"/>
    <w:rsid w:val="00256929"/>
    <w:rsid w:val="00274B5C"/>
    <w:rsid w:val="00275D12"/>
    <w:rsid w:val="0027780F"/>
    <w:rsid w:val="002844A2"/>
    <w:rsid w:val="00285C4A"/>
    <w:rsid w:val="002A0FA9"/>
    <w:rsid w:val="002A6BBA"/>
    <w:rsid w:val="002B1A87"/>
    <w:rsid w:val="002C2221"/>
    <w:rsid w:val="002E48BE"/>
    <w:rsid w:val="002E4FE6"/>
    <w:rsid w:val="002E6115"/>
    <w:rsid w:val="002F4FF2"/>
    <w:rsid w:val="002F614D"/>
    <w:rsid w:val="002F6340"/>
    <w:rsid w:val="00305C60"/>
    <w:rsid w:val="003130CB"/>
    <w:rsid w:val="00315BD4"/>
    <w:rsid w:val="00324E79"/>
    <w:rsid w:val="00326C35"/>
    <w:rsid w:val="00330643"/>
    <w:rsid w:val="00331155"/>
    <w:rsid w:val="00342951"/>
    <w:rsid w:val="00350012"/>
    <w:rsid w:val="003509FF"/>
    <w:rsid w:val="003554E8"/>
    <w:rsid w:val="003617F4"/>
    <w:rsid w:val="003658C8"/>
    <w:rsid w:val="00370766"/>
    <w:rsid w:val="00371954"/>
    <w:rsid w:val="00373191"/>
    <w:rsid w:val="00382B4A"/>
    <w:rsid w:val="0039050F"/>
    <w:rsid w:val="00394E81"/>
    <w:rsid w:val="00396380"/>
    <w:rsid w:val="003A59CB"/>
    <w:rsid w:val="003B0D49"/>
    <w:rsid w:val="003B2CE5"/>
    <w:rsid w:val="003B79F5"/>
    <w:rsid w:val="003D52E6"/>
    <w:rsid w:val="003E29EF"/>
    <w:rsid w:val="003E542C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4E5580"/>
    <w:rsid w:val="004E5F3F"/>
    <w:rsid w:val="004F1B34"/>
    <w:rsid w:val="0050780D"/>
    <w:rsid w:val="00511527"/>
    <w:rsid w:val="0051277C"/>
    <w:rsid w:val="005275CB"/>
    <w:rsid w:val="0054453D"/>
    <w:rsid w:val="00551AE1"/>
    <w:rsid w:val="005558E0"/>
    <w:rsid w:val="0055796A"/>
    <w:rsid w:val="005651FD"/>
    <w:rsid w:val="005662F5"/>
    <w:rsid w:val="005675E0"/>
    <w:rsid w:val="00573E8C"/>
    <w:rsid w:val="005900B8"/>
    <w:rsid w:val="00592829"/>
    <w:rsid w:val="00594482"/>
    <w:rsid w:val="0059653F"/>
    <w:rsid w:val="00597BF4"/>
    <w:rsid w:val="005A6150"/>
    <w:rsid w:val="005A634D"/>
    <w:rsid w:val="005B2480"/>
    <w:rsid w:val="005B25F0"/>
    <w:rsid w:val="005B4C09"/>
    <w:rsid w:val="005B5A22"/>
    <w:rsid w:val="005C05BC"/>
    <w:rsid w:val="005C11F0"/>
    <w:rsid w:val="005D4861"/>
    <w:rsid w:val="005D7121"/>
    <w:rsid w:val="005D7971"/>
    <w:rsid w:val="005E2C44"/>
    <w:rsid w:val="005E63EE"/>
    <w:rsid w:val="0060287A"/>
    <w:rsid w:val="006058FF"/>
    <w:rsid w:val="00606094"/>
    <w:rsid w:val="0061048B"/>
    <w:rsid w:val="00626A57"/>
    <w:rsid w:val="00641AF4"/>
    <w:rsid w:val="00643317"/>
    <w:rsid w:val="00660542"/>
    <w:rsid w:val="00661116"/>
    <w:rsid w:val="00667633"/>
    <w:rsid w:val="0068156C"/>
    <w:rsid w:val="00681AF6"/>
    <w:rsid w:val="00697474"/>
    <w:rsid w:val="006A28EF"/>
    <w:rsid w:val="006B5418"/>
    <w:rsid w:val="006D4238"/>
    <w:rsid w:val="006E21FB"/>
    <w:rsid w:val="006E292A"/>
    <w:rsid w:val="006F26A2"/>
    <w:rsid w:val="006F27FD"/>
    <w:rsid w:val="00710497"/>
    <w:rsid w:val="00712563"/>
    <w:rsid w:val="00714B2E"/>
    <w:rsid w:val="00727AC1"/>
    <w:rsid w:val="00734A1C"/>
    <w:rsid w:val="0074184E"/>
    <w:rsid w:val="007439B9"/>
    <w:rsid w:val="007744E4"/>
    <w:rsid w:val="00774CAC"/>
    <w:rsid w:val="007760E6"/>
    <w:rsid w:val="0077775A"/>
    <w:rsid w:val="007938F2"/>
    <w:rsid w:val="00795B12"/>
    <w:rsid w:val="007A1168"/>
    <w:rsid w:val="007A22C0"/>
    <w:rsid w:val="007B4183"/>
    <w:rsid w:val="007B512A"/>
    <w:rsid w:val="007C2097"/>
    <w:rsid w:val="007C2F14"/>
    <w:rsid w:val="007C7597"/>
    <w:rsid w:val="007D1745"/>
    <w:rsid w:val="007E6510"/>
    <w:rsid w:val="008275AA"/>
    <w:rsid w:val="008302F3"/>
    <w:rsid w:val="008360AD"/>
    <w:rsid w:val="00844816"/>
    <w:rsid w:val="00852011"/>
    <w:rsid w:val="008566A1"/>
    <w:rsid w:val="00856A30"/>
    <w:rsid w:val="008653DB"/>
    <w:rsid w:val="00866603"/>
    <w:rsid w:val="008672D3"/>
    <w:rsid w:val="00870EE7"/>
    <w:rsid w:val="00875CCA"/>
    <w:rsid w:val="00883B6F"/>
    <w:rsid w:val="008902BC"/>
    <w:rsid w:val="008906C0"/>
    <w:rsid w:val="00890A1E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5C46"/>
    <w:rsid w:val="008F5E30"/>
    <w:rsid w:val="008F686C"/>
    <w:rsid w:val="009039AA"/>
    <w:rsid w:val="00911F7C"/>
    <w:rsid w:val="00915A10"/>
    <w:rsid w:val="00917C15"/>
    <w:rsid w:val="00920903"/>
    <w:rsid w:val="00927F52"/>
    <w:rsid w:val="009325B7"/>
    <w:rsid w:val="0093578B"/>
    <w:rsid w:val="00943DC1"/>
    <w:rsid w:val="00945CB4"/>
    <w:rsid w:val="00955D76"/>
    <w:rsid w:val="009629FD"/>
    <w:rsid w:val="0098105D"/>
    <w:rsid w:val="00986D55"/>
    <w:rsid w:val="009977EE"/>
    <w:rsid w:val="009A7A1B"/>
    <w:rsid w:val="009B3291"/>
    <w:rsid w:val="009C61B9"/>
    <w:rsid w:val="009E3297"/>
    <w:rsid w:val="009E438C"/>
    <w:rsid w:val="009E59DD"/>
    <w:rsid w:val="009E617D"/>
    <w:rsid w:val="009F2323"/>
    <w:rsid w:val="009F7C5D"/>
    <w:rsid w:val="00A055C2"/>
    <w:rsid w:val="00A07584"/>
    <w:rsid w:val="00A122CA"/>
    <w:rsid w:val="00A140DD"/>
    <w:rsid w:val="00A2600A"/>
    <w:rsid w:val="00A2613B"/>
    <w:rsid w:val="00A32441"/>
    <w:rsid w:val="00A3437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77C3A"/>
    <w:rsid w:val="00A81CE4"/>
    <w:rsid w:val="00A83ECE"/>
    <w:rsid w:val="00A84816"/>
    <w:rsid w:val="00A84903"/>
    <w:rsid w:val="00A8548A"/>
    <w:rsid w:val="00A9104D"/>
    <w:rsid w:val="00A94DEF"/>
    <w:rsid w:val="00AB2ABE"/>
    <w:rsid w:val="00AC5667"/>
    <w:rsid w:val="00AD2780"/>
    <w:rsid w:val="00AD7C25"/>
    <w:rsid w:val="00AE1639"/>
    <w:rsid w:val="00AE4D95"/>
    <w:rsid w:val="00AF16FA"/>
    <w:rsid w:val="00AF6B24"/>
    <w:rsid w:val="00B010B1"/>
    <w:rsid w:val="00B03597"/>
    <w:rsid w:val="00B076C6"/>
    <w:rsid w:val="00B258BB"/>
    <w:rsid w:val="00B357DE"/>
    <w:rsid w:val="00B371A4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17CE"/>
    <w:rsid w:val="00B9268B"/>
    <w:rsid w:val="00B92835"/>
    <w:rsid w:val="00BA020E"/>
    <w:rsid w:val="00BA3ACC"/>
    <w:rsid w:val="00BA3F30"/>
    <w:rsid w:val="00BB5DFC"/>
    <w:rsid w:val="00BC0575"/>
    <w:rsid w:val="00BC7C3B"/>
    <w:rsid w:val="00BD0266"/>
    <w:rsid w:val="00BD279D"/>
    <w:rsid w:val="00BD3B6F"/>
    <w:rsid w:val="00BE4AE1"/>
    <w:rsid w:val="00BE4DF7"/>
    <w:rsid w:val="00BF2249"/>
    <w:rsid w:val="00BF3228"/>
    <w:rsid w:val="00C0610D"/>
    <w:rsid w:val="00C21836"/>
    <w:rsid w:val="00C24B6C"/>
    <w:rsid w:val="00C31593"/>
    <w:rsid w:val="00C37922"/>
    <w:rsid w:val="00C415C3"/>
    <w:rsid w:val="00C713E0"/>
    <w:rsid w:val="00C74C48"/>
    <w:rsid w:val="00C83E4E"/>
    <w:rsid w:val="00C84595"/>
    <w:rsid w:val="00C85AD4"/>
    <w:rsid w:val="00C95985"/>
    <w:rsid w:val="00C96EAE"/>
    <w:rsid w:val="00C9780B"/>
    <w:rsid w:val="00CA24CA"/>
    <w:rsid w:val="00CA2EA4"/>
    <w:rsid w:val="00CA3908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0606D"/>
    <w:rsid w:val="00D11584"/>
    <w:rsid w:val="00D12FF1"/>
    <w:rsid w:val="00D16DB8"/>
    <w:rsid w:val="00D201B6"/>
    <w:rsid w:val="00D346AD"/>
    <w:rsid w:val="00D51C49"/>
    <w:rsid w:val="00D52645"/>
    <w:rsid w:val="00D53BE5"/>
    <w:rsid w:val="00D641A9"/>
    <w:rsid w:val="00D7064A"/>
    <w:rsid w:val="00D908E8"/>
    <w:rsid w:val="00D9155A"/>
    <w:rsid w:val="00DB2437"/>
    <w:rsid w:val="00DB72BB"/>
    <w:rsid w:val="00DC2EEA"/>
    <w:rsid w:val="00DC6DA5"/>
    <w:rsid w:val="00E015DE"/>
    <w:rsid w:val="00E159F8"/>
    <w:rsid w:val="00E23A56"/>
    <w:rsid w:val="00E24293"/>
    <w:rsid w:val="00E24619"/>
    <w:rsid w:val="00E4306D"/>
    <w:rsid w:val="00E65E8A"/>
    <w:rsid w:val="00E670C5"/>
    <w:rsid w:val="00E850DE"/>
    <w:rsid w:val="00E90A16"/>
    <w:rsid w:val="00E924C6"/>
    <w:rsid w:val="00E9497F"/>
    <w:rsid w:val="00EA15FE"/>
    <w:rsid w:val="00EA1E5A"/>
    <w:rsid w:val="00EA4D81"/>
    <w:rsid w:val="00EA7482"/>
    <w:rsid w:val="00EA76BB"/>
    <w:rsid w:val="00EB3FE7"/>
    <w:rsid w:val="00EB6A33"/>
    <w:rsid w:val="00EC11EB"/>
    <w:rsid w:val="00EC5431"/>
    <w:rsid w:val="00ED37E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97916"/>
    <w:rsid w:val="00FA5881"/>
    <w:rsid w:val="00FB098F"/>
    <w:rsid w:val="00FB2BF5"/>
    <w:rsid w:val="00FB495C"/>
    <w:rsid w:val="00FB6386"/>
    <w:rsid w:val="00FC4B4B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9039A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039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039AA"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uiPriority w:val="99"/>
    <w:rsid w:val="009E59DD"/>
    <w:rPr>
      <w:rFonts w:ascii="Arial" w:hAnsi="Arial"/>
      <w:lang w:eastAsia="en-US"/>
    </w:rPr>
  </w:style>
  <w:style w:type="character" w:customStyle="1" w:styleId="TAHCar">
    <w:name w:val="TAH Car"/>
    <w:qFormat/>
    <w:rsid w:val="00660542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B784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784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80C9-7401-4DF5-BB79-535FFEDA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Wuhan, P.R. China; 07th – 11th April 2025</vt:lpstr>
      <vt:lpstr/>
      <vt:lpstr>    6.0	Mapping of Solutions to Key Issues</vt:lpstr>
      <vt:lpstr>    6.X	Solution #X: UPF Determines Candidate Mechanism for Event Report based on Fa</vt:lpstr>
      <vt:lpstr>        6.X.1	Description</vt:lpstr>
      <vt:lpstr>        6.X.2	Impacts on services, entities and interfaces</vt:lpstr>
      <vt:lpstr>        6.X.3	Pros</vt:lpstr>
      <vt:lpstr>        6.X.4	Cons</vt:lpstr>
    </vt:vector>
  </TitlesOfParts>
  <Company>3GPP Support Team</Company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43</cp:revision>
  <cp:lastPrinted>1899-12-31T23:00:00Z</cp:lastPrinted>
  <dcterms:created xsi:type="dcterms:W3CDTF">2024-05-15T01:21:00Z</dcterms:created>
  <dcterms:modified xsi:type="dcterms:W3CDTF">2025-03-28T09:08:00Z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